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64E0" w14:textId="77777777" w:rsidR="006665E8" w:rsidRPr="006665E8" w:rsidRDefault="006665E8" w:rsidP="006665E8">
      <w:pPr>
        <w:shd w:val="clear" w:color="auto" w:fill="FFFFFF"/>
        <w:spacing w:before="330" w:after="165" w:line="240" w:lineRule="auto"/>
        <w:outlineLvl w:val="2"/>
        <w:rPr>
          <w:rFonts w:ascii="Cambria" w:eastAsia="Times New Roman" w:hAnsi="Cambria" w:cs="Times New Roman"/>
          <w:b/>
          <w:bCs/>
          <w:color w:val="222222"/>
          <w:sz w:val="33"/>
          <w:szCs w:val="33"/>
        </w:rPr>
      </w:pPr>
      <w:r w:rsidRPr="006665E8">
        <w:rPr>
          <w:rFonts w:ascii="Cambria" w:eastAsia="Times New Roman" w:hAnsi="Cambria" w:cs="Times New Roman"/>
          <w:b/>
          <w:bCs/>
          <w:color w:val="222222"/>
          <w:sz w:val="33"/>
          <w:szCs w:val="33"/>
        </w:rPr>
        <w:t>Exposure Incident Follow-up, Investigation &amp; Reporting</w:t>
      </w:r>
    </w:p>
    <w:p w14:paraId="415D8F9F" w14:textId="77777777" w:rsidR="006665E8" w:rsidRPr="006665E8" w:rsidRDefault="006665E8" w:rsidP="006665E8">
      <w:pPr>
        <w:shd w:val="clear" w:color="auto" w:fill="FFFFFF"/>
        <w:spacing w:after="165" w:line="240" w:lineRule="auto"/>
        <w:rPr>
          <w:rFonts w:ascii="Helvetica" w:eastAsia="Times New Roman" w:hAnsi="Helvetica" w:cs="Helvetica"/>
          <w:color w:val="222222"/>
          <w:sz w:val="23"/>
          <w:szCs w:val="23"/>
        </w:rPr>
      </w:pPr>
      <w:r w:rsidRPr="006665E8">
        <w:rPr>
          <w:rFonts w:ascii="Helvetica" w:eastAsia="Times New Roman" w:hAnsi="Helvetica" w:cs="Helvetica"/>
          <w:color w:val="222222"/>
          <w:sz w:val="23"/>
          <w:szCs w:val="23"/>
        </w:rPr>
        <w:t>Immediate medical attention is vital in that some exposure outcomes can be mitigated by prompt medical prophylaxis depending upon the infectious agents or materials involved.</w:t>
      </w:r>
    </w:p>
    <w:p w14:paraId="3D5BA28D" w14:textId="77777777" w:rsidR="006665E8" w:rsidRPr="006665E8" w:rsidRDefault="006665E8" w:rsidP="006665E8">
      <w:pPr>
        <w:shd w:val="clear" w:color="auto" w:fill="FFFFFF"/>
        <w:spacing w:after="165" w:line="240" w:lineRule="auto"/>
        <w:rPr>
          <w:rFonts w:ascii="Helvetica" w:eastAsia="Times New Roman" w:hAnsi="Helvetica" w:cs="Helvetica"/>
          <w:color w:val="222222"/>
          <w:sz w:val="23"/>
          <w:szCs w:val="23"/>
        </w:rPr>
      </w:pPr>
      <w:r w:rsidRPr="006665E8">
        <w:rPr>
          <w:rFonts w:ascii="Helvetica" w:eastAsia="Times New Roman" w:hAnsi="Helvetica" w:cs="Helvetica"/>
          <w:color w:val="222222"/>
          <w:sz w:val="23"/>
          <w:szCs w:val="23"/>
        </w:rPr>
        <w:t>In cases of actual or potential exposure, the person’s contaminated clothing should be removed or decontaminated and their exposed skin surfaces cleaned/washed to remove gross contamination before they leave the area.</w:t>
      </w:r>
    </w:p>
    <w:p w14:paraId="7F77CFE3" w14:textId="77777777" w:rsidR="006665E8" w:rsidRPr="006665E8" w:rsidRDefault="006665E8" w:rsidP="006665E8">
      <w:pPr>
        <w:shd w:val="clear" w:color="auto" w:fill="FFFFFF"/>
        <w:spacing w:before="330" w:after="165" w:line="240" w:lineRule="auto"/>
        <w:outlineLvl w:val="2"/>
        <w:rPr>
          <w:rFonts w:ascii="Cambria" w:eastAsia="Times New Roman" w:hAnsi="Cambria" w:cs="Times New Roman"/>
          <w:b/>
          <w:bCs/>
          <w:color w:val="222222"/>
          <w:sz w:val="33"/>
          <w:szCs w:val="33"/>
        </w:rPr>
      </w:pPr>
      <w:r w:rsidRPr="006665E8">
        <w:rPr>
          <w:rFonts w:ascii="Cambria" w:eastAsia="Times New Roman" w:hAnsi="Cambria" w:cs="Times New Roman"/>
          <w:b/>
          <w:bCs/>
          <w:color w:val="222222"/>
          <w:sz w:val="33"/>
          <w:szCs w:val="33"/>
        </w:rPr>
        <w:t>For Employee Incidents</w:t>
      </w:r>
    </w:p>
    <w:p w14:paraId="326F4169" w14:textId="142C87CD" w:rsidR="006665E8" w:rsidRPr="006665E8" w:rsidRDefault="006665E8" w:rsidP="006665E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6665E8">
        <w:rPr>
          <w:rFonts w:ascii="Helvetica" w:eastAsia="Times New Roman" w:hAnsi="Helvetica" w:cs="Helvetica"/>
          <w:color w:val="222222"/>
          <w:sz w:val="23"/>
          <w:szCs w:val="23"/>
        </w:rPr>
        <w:t xml:space="preserve">The affected employee(s) should immediately report the incident to their supervisor </w:t>
      </w:r>
      <w:bookmarkStart w:id="0" w:name="_GoBack"/>
      <w:bookmarkEnd w:id="0"/>
      <w:r w:rsidRPr="006665E8">
        <w:rPr>
          <w:rFonts w:ascii="Helvetica" w:eastAsia="Times New Roman" w:hAnsi="Helvetica" w:cs="Helvetica"/>
          <w:color w:val="222222"/>
          <w:sz w:val="23"/>
          <w:szCs w:val="23"/>
        </w:rPr>
        <w:t>who will be responsible for requiring immediate follow-up attention. If a supervisor is not available the employee(s) should immediately report to Employee Occupational Health Services</w:t>
      </w:r>
      <w:r w:rsidR="0029578A">
        <w:rPr>
          <w:rFonts w:ascii="Helvetica" w:eastAsia="Times New Roman" w:hAnsi="Helvetica" w:cs="Helvetica"/>
          <w:color w:val="222222"/>
          <w:sz w:val="23"/>
          <w:szCs w:val="23"/>
        </w:rPr>
        <w:t xml:space="preserve"> (Family Practice Center, 2</w:t>
      </w:r>
      <w:r w:rsidR="0029578A" w:rsidRPr="00CA2B78">
        <w:rPr>
          <w:rFonts w:ascii="Helvetica" w:eastAsia="Times New Roman" w:hAnsi="Helvetica" w:cs="Helvetica"/>
          <w:color w:val="222222"/>
          <w:sz w:val="23"/>
          <w:szCs w:val="23"/>
          <w:vertAlign w:val="superscript"/>
        </w:rPr>
        <w:t>nd</w:t>
      </w:r>
      <w:r w:rsidR="0029578A">
        <w:rPr>
          <w:rFonts w:ascii="Helvetica" w:eastAsia="Times New Roman" w:hAnsi="Helvetica" w:cs="Helvetica"/>
          <w:color w:val="222222"/>
          <w:sz w:val="23"/>
          <w:szCs w:val="23"/>
        </w:rPr>
        <w:t xml:space="preserve"> Floor (Bldg. 248))</w:t>
      </w:r>
      <w:r w:rsidRPr="006665E8">
        <w:rPr>
          <w:rFonts w:ascii="Helvetica" w:eastAsia="Times New Roman" w:hAnsi="Helvetica" w:cs="Helvetica"/>
          <w:color w:val="222222"/>
          <w:sz w:val="23"/>
          <w:szCs w:val="23"/>
        </w:rPr>
        <w:t xml:space="preserve"> during</w:t>
      </w:r>
      <w:r w:rsidR="0029578A">
        <w:rPr>
          <w:rFonts w:ascii="Helvetica" w:eastAsia="Times New Roman" w:hAnsi="Helvetica" w:cs="Helvetica"/>
          <w:color w:val="222222"/>
          <w:sz w:val="23"/>
          <w:szCs w:val="23"/>
        </w:rPr>
        <w:t xml:space="preserve"> </w:t>
      </w:r>
      <w:r w:rsidR="00091B7D">
        <w:rPr>
          <w:rFonts w:ascii="Helvetica" w:eastAsia="Times New Roman" w:hAnsi="Helvetica" w:cs="Helvetica"/>
          <w:color w:val="222222"/>
          <w:sz w:val="23"/>
          <w:szCs w:val="23"/>
        </w:rPr>
        <w:t>regular</w:t>
      </w:r>
      <w:r w:rsidR="00091B7D" w:rsidRPr="006665E8">
        <w:rPr>
          <w:rFonts w:ascii="Helvetica" w:eastAsia="Times New Roman" w:hAnsi="Helvetica" w:cs="Helvetica"/>
          <w:color w:val="222222"/>
          <w:sz w:val="23"/>
          <w:szCs w:val="23"/>
        </w:rPr>
        <w:t xml:space="preserve"> </w:t>
      </w:r>
      <w:r w:rsidRPr="006665E8">
        <w:rPr>
          <w:rFonts w:ascii="Helvetica" w:eastAsia="Times New Roman" w:hAnsi="Helvetica" w:cs="Helvetica"/>
          <w:color w:val="222222"/>
          <w:sz w:val="23"/>
          <w:szCs w:val="23"/>
        </w:rPr>
        <w:t xml:space="preserve">business hours </w:t>
      </w:r>
      <w:r w:rsidR="0029578A">
        <w:rPr>
          <w:rFonts w:ascii="Helvetica" w:eastAsia="Times New Roman" w:hAnsi="Helvetica" w:cs="Helvetica"/>
          <w:color w:val="222222"/>
          <w:sz w:val="23"/>
          <w:szCs w:val="23"/>
        </w:rPr>
        <w:t>or</w:t>
      </w:r>
      <w:r w:rsidR="0029578A" w:rsidRPr="006665E8">
        <w:rPr>
          <w:rFonts w:ascii="Helvetica" w:eastAsia="Times New Roman" w:hAnsi="Helvetica" w:cs="Helvetica"/>
          <w:color w:val="222222"/>
          <w:sz w:val="23"/>
          <w:szCs w:val="23"/>
        </w:rPr>
        <w:t xml:space="preserve"> </w:t>
      </w:r>
      <w:r w:rsidRPr="006665E8">
        <w:rPr>
          <w:rFonts w:ascii="Helvetica" w:eastAsia="Times New Roman" w:hAnsi="Helvetica" w:cs="Helvetica"/>
          <w:color w:val="222222"/>
          <w:sz w:val="23"/>
          <w:szCs w:val="23"/>
        </w:rPr>
        <w:t>the UNM</w:t>
      </w:r>
      <w:r w:rsidR="00E03562">
        <w:rPr>
          <w:rFonts w:ascii="Helvetica" w:eastAsia="Times New Roman" w:hAnsi="Helvetica" w:cs="Helvetica"/>
          <w:color w:val="222222"/>
          <w:sz w:val="23"/>
          <w:szCs w:val="23"/>
        </w:rPr>
        <w:t xml:space="preserve">H Emergency Department </w:t>
      </w:r>
      <w:r w:rsidR="00D1095C">
        <w:rPr>
          <w:rFonts w:ascii="Helvetica" w:eastAsia="Times New Roman" w:hAnsi="Helvetica" w:cs="Helvetica"/>
          <w:color w:val="222222"/>
          <w:sz w:val="23"/>
          <w:szCs w:val="23"/>
        </w:rPr>
        <w:t xml:space="preserve">during </w:t>
      </w:r>
      <w:r w:rsidRPr="006665E8">
        <w:rPr>
          <w:rFonts w:ascii="Helvetica" w:eastAsia="Times New Roman" w:hAnsi="Helvetica" w:cs="Helvetica"/>
          <w:color w:val="222222"/>
          <w:sz w:val="23"/>
          <w:szCs w:val="23"/>
        </w:rPr>
        <w:t>after hours</w:t>
      </w:r>
      <w:r w:rsidR="00F42E8A">
        <w:rPr>
          <w:rFonts w:ascii="Helvetica" w:eastAsia="Times New Roman" w:hAnsi="Helvetica" w:cs="Helvetica"/>
          <w:color w:val="222222"/>
          <w:sz w:val="23"/>
          <w:szCs w:val="23"/>
        </w:rPr>
        <w:t xml:space="preserve">, weekends </w:t>
      </w:r>
      <w:r w:rsidR="00AE2698">
        <w:rPr>
          <w:rFonts w:ascii="Helvetica" w:eastAsia="Times New Roman" w:hAnsi="Helvetica" w:cs="Helvetica"/>
          <w:color w:val="222222"/>
          <w:sz w:val="23"/>
          <w:szCs w:val="23"/>
        </w:rPr>
        <w:t xml:space="preserve">and </w:t>
      </w:r>
      <w:r w:rsidR="00F42E8A">
        <w:rPr>
          <w:rFonts w:ascii="Helvetica" w:eastAsia="Times New Roman" w:hAnsi="Helvetica" w:cs="Helvetica"/>
          <w:color w:val="222222"/>
          <w:sz w:val="23"/>
          <w:szCs w:val="23"/>
        </w:rPr>
        <w:t>holidays</w:t>
      </w:r>
      <w:r w:rsidR="00AE2698">
        <w:rPr>
          <w:rFonts w:ascii="Helvetica" w:eastAsia="Times New Roman" w:hAnsi="Helvetica" w:cs="Helvetica"/>
          <w:color w:val="222222"/>
          <w:sz w:val="23"/>
          <w:szCs w:val="23"/>
        </w:rPr>
        <w:t>.</w:t>
      </w:r>
    </w:p>
    <w:p w14:paraId="712D1C0E" w14:textId="256D080D" w:rsidR="006665E8" w:rsidRPr="006665E8" w:rsidRDefault="00F42E8A" w:rsidP="006665E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Provide</w:t>
      </w:r>
      <w:r w:rsidR="0045328C">
        <w:rPr>
          <w:rFonts w:ascii="Helvetica" w:eastAsia="Times New Roman" w:hAnsi="Helvetica" w:cs="Helvetica"/>
          <w:color w:val="222222"/>
          <w:sz w:val="23"/>
          <w:szCs w:val="23"/>
        </w:rPr>
        <w:t xml:space="preserve"> </w:t>
      </w:r>
      <w:r w:rsidR="006665E8" w:rsidRPr="006665E8">
        <w:rPr>
          <w:rFonts w:ascii="Helvetica" w:eastAsia="Times New Roman" w:hAnsi="Helvetica" w:cs="Helvetica"/>
          <w:color w:val="222222"/>
          <w:sz w:val="23"/>
          <w:szCs w:val="23"/>
        </w:rPr>
        <w:t xml:space="preserve">applicable </w:t>
      </w:r>
      <w:r w:rsidRPr="00F42E8A">
        <w:rPr>
          <w:rFonts w:ascii="Helvetica" w:eastAsia="Times New Roman" w:hAnsi="Helvetica" w:cs="Helvetica"/>
          <w:color w:val="222222"/>
          <w:sz w:val="23"/>
          <w:szCs w:val="23"/>
        </w:rPr>
        <w:t>Pathogen Safety Data Sheets (PSDSs)</w:t>
      </w:r>
      <w:r>
        <w:rPr>
          <w:rFonts w:ascii="Helvetica" w:eastAsia="Times New Roman" w:hAnsi="Helvetica" w:cs="Helvetica"/>
          <w:color w:val="222222"/>
          <w:sz w:val="23"/>
          <w:szCs w:val="23"/>
        </w:rPr>
        <w:t>/Safety Data Sheets</w:t>
      </w:r>
      <w:r w:rsidR="00D1095C">
        <w:rPr>
          <w:rFonts w:ascii="Helvetica" w:eastAsia="Times New Roman" w:hAnsi="Helvetica" w:cs="Helvetica"/>
          <w:color w:val="222222"/>
          <w:sz w:val="23"/>
          <w:szCs w:val="23"/>
        </w:rPr>
        <w:t xml:space="preserve"> </w:t>
      </w:r>
      <w:r>
        <w:rPr>
          <w:rFonts w:ascii="Helvetica" w:eastAsia="Times New Roman" w:hAnsi="Helvetica" w:cs="Helvetica"/>
          <w:color w:val="222222"/>
          <w:sz w:val="23"/>
          <w:szCs w:val="23"/>
        </w:rPr>
        <w:t>(SDSs)</w:t>
      </w:r>
      <w:r w:rsidR="006665E8" w:rsidRPr="006665E8">
        <w:rPr>
          <w:rFonts w:ascii="Helvetica" w:eastAsia="Times New Roman" w:hAnsi="Helvetica" w:cs="Helvetica"/>
          <w:color w:val="222222"/>
          <w:sz w:val="23"/>
          <w:szCs w:val="23"/>
        </w:rPr>
        <w:t xml:space="preserve"> </w:t>
      </w:r>
      <w:r>
        <w:rPr>
          <w:rFonts w:ascii="Helvetica" w:eastAsia="Times New Roman" w:hAnsi="Helvetica" w:cs="Helvetica"/>
          <w:color w:val="222222"/>
          <w:sz w:val="23"/>
          <w:szCs w:val="23"/>
        </w:rPr>
        <w:t>to the medical provider(s).</w:t>
      </w:r>
    </w:p>
    <w:p w14:paraId="40603C7A" w14:textId="63178BB1" w:rsidR="006665E8" w:rsidRPr="006665E8" w:rsidRDefault="006665E8" w:rsidP="006665E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6665E8">
        <w:rPr>
          <w:rFonts w:ascii="Helvetica" w:eastAsia="Times New Roman" w:hAnsi="Helvetica" w:cs="Helvetica"/>
          <w:color w:val="222222"/>
          <w:sz w:val="23"/>
          <w:szCs w:val="23"/>
        </w:rPr>
        <w:t xml:space="preserve">All biological incidents for which follow-up care is required must be reported </w:t>
      </w:r>
      <w:r w:rsidR="00AE2698" w:rsidRPr="006665E8">
        <w:rPr>
          <w:rFonts w:ascii="Helvetica" w:eastAsia="Times New Roman" w:hAnsi="Helvetica" w:cs="Helvetica"/>
          <w:color w:val="222222"/>
          <w:sz w:val="23"/>
          <w:szCs w:val="23"/>
        </w:rPr>
        <w:t xml:space="preserve">to </w:t>
      </w:r>
      <w:r w:rsidR="00AE2698">
        <w:rPr>
          <w:rFonts w:ascii="Helvetica" w:eastAsia="Times New Roman" w:hAnsi="Helvetica" w:cs="Helvetica"/>
          <w:color w:val="222222"/>
          <w:sz w:val="23"/>
          <w:szCs w:val="23"/>
        </w:rPr>
        <w:t>Biosafety</w:t>
      </w:r>
      <w:r w:rsidR="00E03562">
        <w:rPr>
          <w:rFonts w:ascii="Helvetica" w:eastAsia="Times New Roman" w:hAnsi="Helvetica" w:cs="Helvetica"/>
          <w:color w:val="222222"/>
          <w:sz w:val="23"/>
          <w:szCs w:val="23"/>
        </w:rPr>
        <w:t xml:space="preserve"> (Biohazard Compliance)</w:t>
      </w:r>
      <w:r w:rsidRPr="006665E8">
        <w:rPr>
          <w:rFonts w:ascii="Helvetica" w:eastAsia="Times New Roman" w:hAnsi="Helvetica" w:cs="Helvetica"/>
          <w:color w:val="222222"/>
          <w:sz w:val="23"/>
          <w:szCs w:val="23"/>
        </w:rPr>
        <w:t xml:space="preserve"> the next business day.</w:t>
      </w:r>
    </w:p>
    <w:p w14:paraId="46FCE385" w14:textId="199D3A83" w:rsidR="006665E8" w:rsidRPr="006665E8" w:rsidRDefault="006665E8" w:rsidP="006665E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bookmarkStart w:id="1" w:name="_Hlk109305535"/>
      <w:r w:rsidRPr="006665E8">
        <w:rPr>
          <w:rFonts w:ascii="Helvetica" w:eastAsia="Times New Roman" w:hAnsi="Helvetica" w:cs="Helvetica"/>
          <w:color w:val="222222"/>
          <w:sz w:val="23"/>
          <w:szCs w:val="23"/>
        </w:rPr>
        <w:t>The Biosafety Officer</w:t>
      </w:r>
      <w:r w:rsidR="002B6F59">
        <w:rPr>
          <w:rFonts w:ascii="Helvetica" w:eastAsia="Times New Roman" w:hAnsi="Helvetica" w:cs="Helvetica"/>
          <w:color w:val="222222"/>
          <w:sz w:val="23"/>
          <w:szCs w:val="23"/>
        </w:rPr>
        <w:t xml:space="preserve"> (BSO)</w:t>
      </w:r>
      <w:r w:rsidR="00D1095C">
        <w:rPr>
          <w:rFonts w:ascii="Helvetica" w:eastAsia="Times New Roman" w:hAnsi="Helvetica" w:cs="Helvetica"/>
          <w:color w:val="222222"/>
          <w:sz w:val="23"/>
          <w:szCs w:val="23"/>
        </w:rPr>
        <w:t xml:space="preserve"> or designee</w:t>
      </w:r>
      <w:r w:rsidRPr="006665E8">
        <w:rPr>
          <w:rFonts w:ascii="Helvetica" w:eastAsia="Times New Roman" w:hAnsi="Helvetica" w:cs="Helvetica"/>
          <w:color w:val="222222"/>
          <w:sz w:val="23"/>
          <w:szCs w:val="23"/>
        </w:rPr>
        <w:t xml:space="preserve"> is required to conduct a follow-up investigation to determine the root cause of the incident and report the results to those involved. In this respect the BSO </w:t>
      </w:r>
      <w:r w:rsidR="00D1095C">
        <w:rPr>
          <w:rFonts w:ascii="Helvetica" w:eastAsia="Times New Roman" w:hAnsi="Helvetica" w:cs="Helvetica"/>
          <w:color w:val="222222"/>
          <w:sz w:val="23"/>
          <w:szCs w:val="23"/>
        </w:rPr>
        <w:t xml:space="preserve">or designee </w:t>
      </w:r>
      <w:r w:rsidRPr="006665E8">
        <w:rPr>
          <w:rFonts w:ascii="Helvetica" w:eastAsia="Times New Roman" w:hAnsi="Helvetica" w:cs="Helvetica"/>
          <w:color w:val="222222"/>
          <w:sz w:val="23"/>
          <w:szCs w:val="23"/>
        </w:rPr>
        <w:t xml:space="preserve">will contact those exposed and those witnessing the incident and request eye-witness interview(s) to aid in the investigation. The </w:t>
      </w:r>
      <w:r w:rsidR="00091B7D">
        <w:rPr>
          <w:rFonts w:ascii="Helvetica" w:eastAsia="Times New Roman" w:hAnsi="Helvetica" w:cs="Helvetica"/>
          <w:color w:val="222222"/>
          <w:sz w:val="23"/>
          <w:szCs w:val="23"/>
        </w:rPr>
        <w:t xml:space="preserve">identity of the </w:t>
      </w:r>
      <w:r w:rsidRPr="006665E8">
        <w:rPr>
          <w:rFonts w:ascii="Helvetica" w:eastAsia="Times New Roman" w:hAnsi="Helvetica" w:cs="Helvetica"/>
          <w:color w:val="222222"/>
          <w:sz w:val="23"/>
          <w:szCs w:val="23"/>
        </w:rPr>
        <w:t xml:space="preserve">employee(s) will be held confidential in all reports. </w:t>
      </w:r>
      <w:r w:rsidR="0045328C" w:rsidRPr="006665E8">
        <w:rPr>
          <w:rFonts w:ascii="Helvetica" w:eastAsia="Times New Roman" w:hAnsi="Helvetica" w:cs="Helvetica"/>
          <w:color w:val="222222"/>
          <w:sz w:val="23"/>
          <w:szCs w:val="23"/>
        </w:rPr>
        <w:t>Whenever</w:t>
      </w:r>
      <w:r w:rsidRPr="006665E8">
        <w:rPr>
          <w:rFonts w:ascii="Helvetica" w:eastAsia="Times New Roman" w:hAnsi="Helvetica" w:cs="Helvetica"/>
          <w:color w:val="222222"/>
          <w:sz w:val="23"/>
          <w:szCs w:val="23"/>
        </w:rPr>
        <w:t xml:space="preserve"> possible the institute will be required to alter procedures, facilities, personal protective equipment and/or other containment equipment to diminish the possibility of further incidents of this nature. The BSO may also (depending on the agent) be required to report the incident to certain federal regulatory bodies and internal committees (</w:t>
      </w:r>
      <w:r w:rsidR="0045328C">
        <w:rPr>
          <w:rFonts w:ascii="Helvetica" w:eastAsia="Times New Roman" w:hAnsi="Helvetica" w:cs="Helvetica"/>
          <w:color w:val="222222"/>
          <w:sz w:val="23"/>
          <w:szCs w:val="23"/>
        </w:rPr>
        <w:t>e.g.,</w:t>
      </w:r>
      <w:r w:rsidR="0045328C" w:rsidRPr="006665E8">
        <w:rPr>
          <w:rFonts w:ascii="Helvetica" w:eastAsia="Times New Roman" w:hAnsi="Helvetica" w:cs="Helvetica"/>
          <w:color w:val="222222"/>
          <w:sz w:val="23"/>
          <w:szCs w:val="23"/>
        </w:rPr>
        <w:t xml:space="preserve"> </w:t>
      </w:r>
      <w:r w:rsidR="0045328C">
        <w:rPr>
          <w:rFonts w:ascii="Helvetica" w:eastAsia="Times New Roman" w:hAnsi="Helvetica" w:cs="Helvetica"/>
          <w:color w:val="222222"/>
          <w:sz w:val="23"/>
          <w:szCs w:val="23"/>
        </w:rPr>
        <w:t>Institutional Biosafety Committee</w:t>
      </w:r>
      <w:r w:rsidRPr="006665E8">
        <w:rPr>
          <w:rFonts w:ascii="Helvetica" w:eastAsia="Times New Roman" w:hAnsi="Helvetica" w:cs="Helvetica"/>
          <w:color w:val="222222"/>
          <w:sz w:val="23"/>
          <w:szCs w:val="23"/>
        </w:rPr>
        <w:t>).</w:t>
      </w:r>
    </w:p>
    <w:bookmarkEnd w:id="1"/>
    <w:p w14:paraId="6EB13EEE" w14:textId="77777777" w:rsidR="006665E8" w:rsidRPr="006665E8" w:rsidRDefault="006665E8" w:rsidP="006665E8">
      <w:pPr>
        <w:shd w:val="clear" w:color="auto" w:fill="FFFFFF"/>
        <w:spacing w:before="330" w:after="165" w:line="240" w:lineRule="auto"/>
        <w:outlineLvl w:val="2"/>
        <w:rPr>
          <w:rFonts w:ascii="Cambria" w:eastAsia="Times New Roman" w:hAnsi="Cambria" w:cs="Times New Roman"/>
          <w:b/>
          <w:bCs/>
          <w:color w:val="222222"/>
          <w:sz w:val="33"/>
          <w:szCs w:val="33"/>
        </w:rPr>
      </w:pPr>
      <w:r w:rsidRPr="006665E8">
        <w:rPr>
          <w:rFonts w:ascii="Cambria" w:eastAsia="Times New Roman" w:hAnsi="Cambria" w:cs="Times New Roman"/>
          <w:b/>
          <w:bCs/>
          <w:color w:val="222222"/>
          <w:sz w:val="33"/>
          <w:szCs w:val="33"/>
        </w:rPr>
        <w:t>For Student Incidents</w:t>
      </w:r>
    </w:p>
    <w:p w14:paraId="20C81398" w14:textId="10045CFD" w:rsidR="006665E8" w:rsidRPr="006665E8" w:rsidRDefault="006665E8" w:rsidP="006665E8">
      <w:pPr>
        <w:shd w:val="clear" w:color="auto" w:fill="FFFFFF"/>
        <w:spacing w:after="165" w:line="240" w:lineRule="auto"/>
        <w:rPr>
          <w:rFonts w:ascii="Helvetica" w:eastAsia="Times New Roman" w:hAnsi="Helvetica" w:cs="Helvetica"/>
          <w:color w:val="222222"/>
          <w:sz w:val="20"/>
          <w:szCs w:val="20"/>
        </w:rPr>
      </w:pPr>
      <w:r w:rsidRPr="006665E8">
        <w:rPr>
          <w:rFonts w:ascii="Helvetica" w:eastAsia="Times New Roman" w:hAnsi="Helvetica" w:cs="Helvetica"/>
          <w:color w:val="222222"/>
          <w:sz w:val="20"/>
          <w:szCs w:val="20"/>
        </w:rPr>
        <w:t>(Note: students on stipend are considered paid employees and should follow the directions for employee incidents)</w:t>
      </w:r>
    </w:p>
    <w:p w14:paraId="36A46DAF" w14:textId="59212433" w:rsidR="006665E8" w:rsidRDefault="006665E8" w:rsidP="006665E8">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6665E8">
        <w:rPr>
          <w:rFonts w:ascii="Helvetica" w:eastAsia="Times New Roman" w:hAnsi="Helvetica" w:cs="Helvetica"/>
          <w:color w:val="222222"/>
          <w:sz w:val="23"/>
          <w:szCs w:val="23"/>
        </w:rPr>
        <w:t xml:space="preserve">The affected student(s) should immediately report the incident to the class instructor who will be responsible for requiring immediate follow-up attention. If an instructor is not available the student(s) should immediately report to the Student Health Center </w:t>
      </w:r>
      <w:r w:rsidR="0045328C">
        <w:rPr>
          <w:rFonts w:ascii="Helvetica" w:eastAsia="Times New Roman" w:hAnsi="Helvetica" w:cs="Helvetica"/>
          <w:color w:val="222222"/>
          <w:sz w:val="23"/>
          <w:szCs w:val="23"/>
        </w:rPr>
        <w:t xml:space="preserve">(Bldg. 73) </w:t>
      </w:r>
      <w:r w:rsidRPr="006665E8">
        <w:rPr>
          <w:rFonts w:ascii="Helvetica" w:eastAsia="Times New Roman" w:hAnsi="Helvetica" w:cs="Helvetica"/>
          <w:color w:val="222222"/>
          <w:sz w:val="23"/>
          <w:szCs w:val="23"/>
        </w:rPr>
        <w:t xml:space="preserve">during </w:t>
      </w:r>
      <w:r w:rsidR="0045328C">
        <w:rPr>
          <w:rFonts w:ascii="Helvetica" w:eastAsia="Times New Roman" w:hAnsi="Helvetica" w:cs="Helvetica"/>
          <w:color w:val="222222"/>
          <w:sz w:val="23"/>
          <w:szCs w:val="23"/>
        </w:rPr>
        <w:t xml:space="preserve">standard </w:t>
      </w:r>
      <w:r w:rsidRPr="006665E8">
        <w:rPr>
          <w:rFonts w:ascii="Helvetica" w:eastAsia="Times New Roman" w:hAnsi="Helvetica" w:cs="Helvetica"/>
          <w:color w:val="222222"/>
          <w:sz w:val="23"/>
          <w:szCs w:val="23"/>
        </w:rPr>
        <w:t xml:space="preserve">business hours </w:t>
      </w:r>
      <w:r w:rsidR="0045328C">
        <w:rPr>
          <w:rFonts w:ascii="Helvetica" w:eastAsia="Times New Roman" w:hAnsi="Helvetica" w:cs="Helvetica"/>
          <w:color w:val="222222"/>
          <w:sz w:val="23"/>
          <w:szCs w:val="23"/>
        </w:rPr>
        <w:t>or the</w:t>
      </w:r>
      <w:r w:rsidR="0045328C" w:rsidRPr="006665E8">
        <w:rPr>
          <w:rFonts w:ascii="Helvetica" w:eastAsia="Times New Roman" w:hAnsi="Helvetica" w:cs="Helvetica"/>
          <w:color w:val="222222"/>
          <w:sz w:val="23"/>
          <w:szCs w:val="23"/>
        </w:rPr>
        <w:t xml:space="preserve"> </w:t>
      </w:r>
      <w:r w:rsidR="002B6F59">
        <w:rPr>
          <w:rFonts w:ascii="Helvetica" w:eastAsia="Times New Roman" w:hAnsi="Helvetica" w:cs="Helvetica"/>
          <w:color w:val="222222"/>
          <w:sz w:val="23"/>
          <w:szCs w:val="23"/>
        </w:rPr>
        <w:t>UNMH Emergency Department</w:t>
      </w:r>
      <w:r w:rsidRPr="006665E8">
        <w:rPr>
          <w:rFonts w:ascii="Helvetica" w:eastAsia="Times New Roman" w:hAnsi="Helvetica" w:cs="Helvetica"/>
          <w:color w:val="222222"/>
          <w:sz w:val="23"/>
          <w:szCs w:val="23"/>
        </w:rPr>
        <w:t xml:space="preserve"> </w:t>
      </w:r>
      <w:r w:rsidR="00D1095C">
        <w:rPr>
          <w:rFonts w:ascii="Helvetica" w:eastAsia="Times New Roman" w:hAnsi="Helvetica" w:cs="Helvetica"/>
          <w:color w:val="222222"/>
          <w:sz w:val="23"/>
          <w:szCs w:val="23"/>
        </w:rPr>
        <w:t xml:space="preserve">during </w:t>
      </w:r>
      <w:r w:rsidRPr="006665E8">
        <w:rPr>
          <w:rFonts w:ascii="Helvetica" w:eastAsia="Times New Roman" w:hAnsi="Helvetica" w:cs="Helvetica"/>
          <w:color w:val="222222"/>
          <w:sz w:val="23"/>
          <w:szCs w:val="23"/>
        </w:rPr>
        <w:t>after hours</w:t>
      </w:r>
      <w:r w:rsidR="0045328C">
        <w:rPr>
          <w:rFonts w:ascii="Helvetica" w:eastAsia="Times New Roman" w:hAnsi="Helvetica" w:cs="Helvetica"/>
          <w:color w:val="222222"/>
          <w:sz w:val="23"/>
          <w:szCs w:val="23"/>
        </w:rPr>
        <w:t xml:space="preserve">, weekends </w:t>
      </w:r>
      <w:r w:rsidR="00AE2698">
        <w:rPr>
          <w:rFonts w:ascii="Helvetica" w:eastAsia="Times New Roman" w:hAnsi="Helvetica" w:cs="Helvetica"/>
          <w:color w:val="222222"/>
          <w:sz w:val="23"/>
          <w:szCs w:val="23"/>
        </w:rPr>
        <w:t>and</w:t>
      </w:r>
      <w:r w:rsidR="0045328C">
        <w:rPr>
          <w:rFonts w:ascii="Helvetica" w:eastAsia="Times New Roman" w:hAnsi="Helvetica" w:cs="Helvetica"/>
          <w:color w:val="222222"/>
          <w:sz w:val="23"/>
          <w:szCs w:val="23"/>
        </w:rPr>
        <w:t xml:space="preserve"> holidays</w:t>
      </w:r>
      <w:r w:rsidRPr="006665E8">
        <w:rPr>
          <w:rFonts w:ascii="Helvetica" w:eastAsia="Times New Roman" w:hAnsi="Helvetica" w:cs="Helvetica"/>
          <w:color w:val="222222"/>
          <w:sz w:val="23"/>
          <w:szCs w:val="23"/>
        </w:rPr>
        <w:t>.</w:t>
      </w:r>
    </w:p>
    <w:p w14:paraId="6EC7B686" w14:textId="77777777" w:rsidR="0059443E" w:rsidRDefault="00AE2698" w:rsidP="0059443E">
      <w:pPr>
        <w:pStyle w:val="ListParagraph"/>
        <w:numPr>
          <w:ilvl w:val="0"/>
          <w:numId w:val="2"/>
        </w:numPr>
        <w:shd w:val="clear" w:color="auto" w:fill="FFFFFF"/>
        <w:tabs>
          <w:tab w:val="left" w:pos="1440"/>
        </w:tabs>
        <w:spacing w:before="100" w:beforeAutospacing="1" w:after="100" w:afterAutospacing="1" w:line="240" w:lineRule="auto"/>
        <w:rPr>
          <w:rFonts w:ascii="Helvetica" w:eastAsia="Times New Roman" w:hAnsi="Helvetica" w:cs="Helvetica"/>
          <w:color w:val="222222"/>
          <w:sz w:val="23"/>
          <w:szCs w:val="23"/>
        </w:rPr>
      </w:pPr>
      <w:r w:rsidRPr="0059443E">
        <w:rPr>
          <w:rFonts w:ascii="Helvetica" w:eastAsia="Times New Roman" w:hAnsi="Helvetica" w:cs="Helvetica"/>
          <w:color w:val="222222"/>
          <w:sz w:val="23"/>
          <w:szCs w:val="23"/>
        </w:rPr>
        <w:t>Provide applicable Pathogen Safety Data Sheets (PSDSs)/Safety Data Sheets (SDSs) to the medical provider(s</w:t>
      </w:r>
      <w:r w:rsidR="0059443E" w:rsidRPr="0059443E">
        <w:rPr>
          <w:rFonts w:ascii="Helvetica" w:eastAsia="Times New Roman" w:hAnsi="Helvetica" w:cs="Helvetica"/>
          <w:color w:val="222222"/>
          <w:sz w:val="23"/>
          <w:szCs w:val="23"/>
        </w:rPr>
        <w:t xml:space="preserve">). </w:t>
      </w:r>
    </w:p>
    <w:p w14:paraId="439D4A0F" w14:textId="43B41649" w:rsidR="006665E8" w:rsidRPr="0059443E" w:rsidRDefault="0059443E" w:rsidP="0059443E">
      <w:pPr>
        <w:pStyle w:val="ListParagraph"/>
        <w:numPr>
          <w:ilvl w:val="0"/>
          <w:numId w:val="2"/>
        </w:numPr>
        <w:shd w:val="clear" w:color="auto" w:fill="FFFFFF"/>
        <w:tabs>
          <w:tab w:val="left" w:pos="1440"/>
        </w:tabs>
        <w:spacing w:before="100" w:beforeAutospacing="1" w:after="100" w:afterAutospacing="1" w:line="240" w:lineRule="auto"/>
        <w:rPr>
          <w:rFonts w:ascii="Helvetica" w:eastAsia="Times New Roman" w:hAnsi="Helvetica" w:cs="Helvetica"/>
          <w:color w:val="222222"/>
          <w:sz w:val="23"/>
          <w:szCs w:val="23"/>
        </w:rPr>
      </w:pPr>
      <w:r w:rsidRPr="0059443E">
        <w:rPr>
          <w:rFonts w:ascii="Helvetica" w:eastAsia="Times New Roman" w:hAnsi="Helvetica" w:cs="Helvetica"/>
          <w:color w:val="222222"/>
          <w:sz w:val="23"/>
          <w:szCs w:val="23"/>
        </w:rPr>
        <w:t>All</w:t>
      </w:r>
      <w:r w:rsidR="006665E8" w:rsidRPr="0059443E">
        <w:rPr>
          <w:rFonts w:ascii="Helvetica" w:eastAsia="Times New Roman" w:hAnsi="Helvetica" w:cs="Helvetica"/>
          <w:color w:val="222222"/>
          <w:sz w:val="23"/>
          <w:szCs w:val="23"/>
        </w:rPr>
        <w:t xml:space="preserve"> biological incidents for which follow-up care is required must be reported to the University Biosafety Officer the next business day.</w:t>
      </w:r>
    </w:p>
    <w:p w14:paraId="63BB45F1" w14:textId="385EE82B" w:rsidR="00AE2698" w:rsidRPr="00AE2698" w:rsidRDefault="00AE2698" w:rsidP="00AE2698">
      <w:pPr>
        <w:pStyle w:val="ListParagraph"/>
        <w:numPr>
          <w:ilvl w:val="0"/>
          <w:numId w:val="2"/>
        </w:numPr>
        <w:rPr>
          <w:rFonts w:ascii="Helvetica" w:eastAsia="Times New Roman" w:hAnsi="Helvetica" w:cs="Helvetica"/>
          <w:color w:val="222222"/>
          <w:sz w:val="23"/>
          <w:szCs w:val="23"/>
        </w:rPr>
      </w:pPr>
      <w:r w:rsidRPr="00AE2698">
        <w:rPr>
          <w:rFonts w:ascii="Helvetica" w:eastAsia="Times New Roman" w:hAnsi="Helvetica" w:cs="Helvetica"/>
          <w:color w:val="222222"/>
          <w:sz w:val="23"/>
          <w:szCs w:val="23"/>
        </w:rPr>
        <w:lastRenderedPageBreak/>
        <w:t>The Biosafety Officer (BSO) or designee is required to conduct a follow-up investigation to determine the root cause of the incident and report the results to those involved. In this respect the BSO or designee will contact those exposed and those witnessing the incident and request eye-witness interview(s) to aid in the investigation. The</w:t>
      </w:r>
      <w:r w:rsidR="00091B7D">
        <w:rPr>
          <w:rFonts w:ascii="Helvetica" w:eastAsia="Times New Roman" w:hAnsi="Helvetica" w:cs="Helvetica"/>
          <w:color w:val="222222"/>
          <w:sz w:val="23"/>
          <w:szCs w:val="23"/>
        </w:rPr>
        <w:t xml:space="preserve"> </w:t>
      </w:r>
      <w:r w:rsidR="00091B7D" w:rsidRPr="00091B7D">
        <w:rPr>
          <w:rFonts w:ascii="Helvetica" w:eastAsia="Times New Roman" w:hAnsi="Helvetica" w:cs="Helvetica"/>
          <w:color w:val="222222"/>
          <w:sz w:val="23"/>
          <w:szCs w:val="23"/>
        </w:rPr>
        <w:t>identity</w:t>
      </w:r>
      <w:r w:rsidR="00091B7D">
        <w:rPr>
          <w:rFonts w:ascii="Helvetica" w:eastAsia="Times New Roman" w:hAnsi="Helvetica" w:cs="Helvetica"/>
          <w:color w:val="222222"/>
          <w:sz w:val="23"/>
          <w:szCs w:val="23"/>
        </w:rPr>
        <w:t xml:space="preserve"> of the</w:t>
      </w:r>
      <w:r w:rsidRPr="00AE2698">
        <w:rPr>
          <w:rFonts w:ascii="Helvetica" w:eastAsia="Times New Roman" w:hAnsi="Helvetica" w:cs="Helvetica"/>
          <w:color w:val="222222"/>
          <w:sz w:val="23"/>
          <w:szCs w:val="23"/>
        </w:rPr>
        <w:t xml:space="preserve"> </w:t>
      </w:r>
      <w:r w:rsidR="00A42154">
        <w:rPr>
          <w:rFonts w:ascii="Helvetica" w:eastAsia="Times New Roman" w:hAnsi="Helvetica" w:cs="Helvetica"/>
          <w:color w:val="222222"/>
          <w:sz w:val="23"/>
          <w:szCs w:val="23"/>
        </w:rPr>
        <w:t xml:space="preserve">student(s) and/or </w:t>
      </w:r>
      <w:r w:rsidRPr="00AE2698">
        <w:rPr>
          <w:rFonts w:ascii="Helvetica" w:eastAsia="Times New Roman" w:hAnsi="Helvetica" w:cs="Helvetica"/>
          <w:color w:val="222222"/>
          <w:sz w:val="23"/>
          <w:szCs w:val="23"/>
        </w:rPr>
        <w:t>employee(s) will be held confidential in all reports. Whenever possible the institute will be required to alter procedures, facilities, personal protective equipment and/or other containment equipment to diminish the possibility of further incidents of this nature. The BSO may also (depending on the agent) be required to report the incident to certain federal regulatory bodies and internal committees (e.g., Institutional Biosafety Committee).</w:t>
      </w:r>
    </w:p>
    <w:p w14:paraId="17B34B58" w14:textId="77777777" w:rsidR="00E54544" w:rsidRDefault="00E54544"/>
    <w:sectPr w:rsidR="00E5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47C3"/>
    <w:multiLevelType w:val="multilevel"/>
    <w:tmpl w:val="7A58D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202BB"/>
    <w:multiLevelType w:val="multilevel"/>
    <w:tmpl w:val="D5BC3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E8"/>
    <w:rsid w:val="00091B7D"/>
    <w:rsid w:val="0029578A"/>
    <w:rsid w:val="002B6F59"/>
    <w:rsid w:val="002C47BE"/>
    <w:rsid w:val="0045328C"/>
    <w:rsid w:val="0059443E"/>
    <w:rsid w:val="006665E8"/>
    <w:rsid w:val="008F72DC"/>
    <w:rsid w:val="00A42154"/>
    <w:rsid w:val="00AE2698"/>
    <w:rsid w:val="00CA2B78"/>
    <w:rsid w:val="00D1095C"/>
    <w:rsid w:val="00D45F96"/>
    <w:rsid w:val="00E03562"/>
    <w:rsid w:val="00E54544"/>
    <w:rsid w:val="00F4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3EF5"/>
  <w15:chartTrackingRefBased/>
  <w15:docId w15:val="{37E4584D-55FA-4AC8-B749-578D639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8A"/>
    <w:rPr>
      <w:rFonts w:ascii="Segoe UI" w:hAnsi="Segoe UI" w:cs="Segoe UI"/>
      <w:sz w:val="18"/>
      <w:szCs w:val="18"/>
    </w:rPr>
  </w:style>
  <w:style w:type="paragraph" w:styleId="ListParagraph">
    <w:name w:val="List Paragraph"/>
    <w:basedOn w:val="Normal"/>
    <w:uiPriority w:val="34"/>
    <w:qFormat/>
    <w:rsid w:val="00AE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 Muller</dc:creator>
  <cp:keywords/>
  <dc:description/>
  <cp:lastModifiedBy>Timothy B Muller</cp:lastModifiedBy>
  <cp:revision>2</cp:revision>
  <dcterms:created xsi:type="dcterms:W3CDTF">2022-12-21T19:25:00Z</dcterms:created>
  <dcterms:modified xsi:type="dcterms:W3CDTF">2022-12-21T19:25:00Z</dcterms:modified>
</cp:coreProperties>
</file>